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50" w:rsidRDefault="00974C50" w:rsidP="00A45DF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В закон внесены изменения Законами Кировской области от 05.05.2005 №</w:t>
      </w:r>
      <w:r>
        <w:rPr>
          <w:rStyle w:val="apple-converted-space"/>
          <w:rFonts w:ascii="Helvetica" w:hAnsi="Helvetica"/>
          <w:color w:val="333333"/>
          <w:sz w:val="27"/>
          <w:szCs w:val="27"/>
          <w:shd w:val="clear" w:color="auto" w:fill="FFFFFF"/>
        </w:rPr>
        <w:t> </w:t>
      </w:r>
      <w:hyperlink r:id="rId4" w:tooltip="Текст закона" w:history="1">
        <w:r>
          <w:rPr>
            <w:rStyle w:val="a4"/>
            <w:rFonts w:ascii="Helvetica" w:hAnsi="Helvetica"/>
            <w:b/>
            <w:bCs/>
            <w:color w:val="2489CE"/>
            <w:sz w:val="27"/>
            <w:szCs w:val="27"/>
            <w:shd w:val="clear" w:color="auto" w:fill="FFFFFF"/>
          </w:rPr>
          <w:t>326-ЗО</w:t>
        </w:r>
      </w:hyperlink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, от 30.07.2009 №</w:t>
      </w:r>
      <w:r>
        <w:rPr>
          <w:rStyle w:val="apple-converted-space"/>
          <w:rFonts w:ascii="Helvetica" w:hAnsi="Helvetica"/>
          <w:color w:val="333333"/>
          <w:sz w:val="27"/>
          <w:szCs w:val="27"/>
          <w:shd w:val="clear" w:color="auto" w:fill="FFFFFF"/>
        </w:rPr>
        <w:t> </w:t>
      </w:r>
      <w:hyperlink r:id="rId5" w:tooltip="Текст закона" w:history="1">
        <w:r>
          <w:rPr>
            <w:rStyle w:val="a4"/>
            <w:rFonts w:ascii="Helvetica" w:hAnsi="Helvetica"/>
            <w:b/>
            <w:bCs/>
            <w:color w:val="2489CE"/>
            <w:sz w:val="27"/>
            <w:szCs w:val="27"/>
            <w:shd w:val="clear" w:color="auto" w:fill="FFFFFF"/>
          </w:rPr>
          <w:t>414-ЗО</w:t>
        </w:r>
      </w:hyperlink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, от 25.02.2011 №</w:t>
      </w:r>
      <w:r>
        <w:rPr>
          <w:rStyle w:val="apple-converted-space"/>
          <w:rFonts w:ascii="Helvetica" w:hAnsi="Helvetica"/>
          <w:color w:val="333333"/>
          <w:sz w:val="27"/>
          <w:szCs w:val="27"/>
          <w:shd w:val="clear" w:color="auto" w:fill="FFFFFF"/>
        </w:rPr>
        <w:t> </w:t>
      </w:r>
      <w:hyperlink r:id="rId6" w:tooltip="Текст закона" w:history="1">
        <w:r>
          <w:rPr>
            <w:rStyle w:val="a4"/>
            <w:rFonts w:ascii="Helvetica" w:hAnsi="Helvetica"/>
            <w:b/>
            <w:bCs/>
            <w:color w:val="2489CE"/>
            <w:sz w:val="27"/>
            <w:szCs w:val="27"/>
            <w:shd w:val="clear" w:color="auto" w:fill="FFFFFF"/>
          </w:rPr>
          <w:t>618-ЗО</w:t>
        </w:r>
      </w:hyperlink>
      <w:r>
        <w:rPr>
          <w:rStyle w:val="apple-converted-space"/>
          <w:rFonts w:ascii="Helvetica" w:hAnsi="Helvetica"/>
          <w:color w:val="333333"/>
          <w:sz w:val="27"/>
          <w:szCs w:val="27"/>
          <w:shd w:val="clear" w:color="auto" w:fill="FFFFFF"/>
        </w:rPr>
        <w:t> 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ЗАКОН КИРОВСКОЙ ОБЛАСТИ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О библиотечном деле Кировской области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Принят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Кировской областной Думой 21 августа 1997 года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Настоящий Закон является правовой базой для организации, развития и сохранения библиотечного дела в Кировской области. Он устанавливает основные принципы и нормы деятельности библиотек, гарантирующие права жителей области на свободный доступ к информации, приобщение к ценностям национальной и мировой культуры, науке и образовательной деятельности.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Закон определяет принципы библиотечной политики в Кировской области, права и обязанности граждан, библиотек, а также органов государственной власти и местного самоуправления в сфере библиотечного дела, реализует его экономические основы и гарантии.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ОБЩИЕ ПОЛОЖЕНИЯ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1. Основные понятия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В настоящем Законе применяются следующие основные понятия: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Библиотека - информационное, культурное и образовательное учреждение, располагающее организованным фондом тиражированных и иных документов и предоставляющее их во временное пользование физическим и юридическим лицам.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Библиотека-депозитарий - библиотека, на которую возложена обязанность постоянного хранения максимально полного библиотечного фонда в целях освобождения фондов остальных библиотек региона от малоиспользуемых произведений печати (документов).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Библиотечное дело - отрасль информационной, культурно-просветительной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справочно-библиографического и информационного обслуживания пользователей библиотек, подготовка библиотечных кадров и методическое обеспечение развития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Библиотечный фонд - систематизированное собрание произведений печати и других документов, систематически комплектуемое и организованное в соответствии с определенными принципами, целями и задачами.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Библиотечное краеведение - деятельность библиотек, направленная на выявление, сбор и распространение комплекса знаний о регионе.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Краеведческий документ - произведение печати или иной информации, раскрывающей историю края, комплекса знаний о регионе.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Обязательный бесплатный местный экземпляр - экземпляры различных видов документов, изготовленных на территории области, которые подлежат безвозмездной передаче их изготовителям в соответствующие центральные библиотеки в порядке и количестве, установленных настоящим законом.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Информатизация - процесс широкого использования информации и знаний как вида ресурсов и связанного с ним внедрения систем автоматизированной обработки и использования информации во всех сферах жизни общества.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Пользователь библиотеки (далее пользователи) - физическое или юридическое лицо, пользующееся услугами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Централизованная библиотечная система (ЦБС) - добровольное объединение библиотек в структурно-целостное образование.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2. Правовые основы деятельности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Настоящий Закон основывается на федеральных законах "О библиотечном деле" и "Об обязательном экземпляре документов", конкретизирует и дополняет их положения применительно к условиям Кировской области, а также регулируется "Основами законодательства Российской Федерации о культуре", другими законами, нормативными и правовыми документами и актами государства и администрации Кировской области, касающимися библиотечного дела.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3. Сфера действия Закона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Действие настоящего Закона распространяется на территории Кировской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области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на библиотеки, финансируемые полностью или частично за счет средств областного бюджета, средств местных бюджетов, а в части регулирования вопросов сохранения и использования библиотечных фондов как части культурного наследия области - на все библиотеки независимо от их организационно-правовых форм и форм собственности.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Статья 4. Основные виды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 территории Кировской области действуют библиотеки разных видов: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Государственные библиотеки, учрежденные органами государственной власти - областные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Муниципальные общедоступные библиотеки, учрежденные органами местного самоуправления - городские, районные, сельские, детские.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Библиотеки научно-исследовательских институтов, образовательных учреждений.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Библиотеки предприятий, учреждений, организаций.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5. Библиотеки общественных объединений, профессиональных и творческих союзов и организаций.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6. Библиотеки, учрежденные иностранными юридическими и физическими лицами, а также международными организациями.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7. Частные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II.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ПРАВА И ОБЯЗАННОСТИ ГРАЖДАН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5. Право на библиотечное обслуживание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На территории Кировской области каждый гражданин независимо от пола, возраста, национальности, вероисповедания и политических убеждений, социального положения имеет право на библиотечное обслуживание.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Право на библиотечное обслуживание обеспечивается созданием сети общедоступных библиотек, предоставляющих основные виды библиотечных услуг, а также многообразием всех видов библиотек независимо от организационно-правовых форм собственности.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6. Право на библиотечную деятельность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Любое юридическое или физическое лицо имеет право на создание библиотеки на территории Кировской области в соответствии с законодательством Российской Федерации.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Граждане имеют право принимать участие в управлении библиотеками через деятельность попечительских, читательских советов или иных объединений пользователей, создаваемых по согласованию с руководителями библиотек или их учредителями.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 xml:space="preserve">3.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Граждане, владеющие личными собраниями документов, коллекциями, ценными и особо ценными изданиями, утвержденными оценочной комиссией областной универсальной научной библиотеки им. А.И. Герцена, имеют право на поддержку со стороны органов исполнительной власти области и местного самоуправления для обеспечения их сохранности при условии регистрации этих собраний как памятников истории и культуры в органе государственной власти или органе местного самоуправления.</w:t>
      </w:r>
      <w:proofErr w:type="gramEnd"/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7. Права пользователей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Все пользователи имеют равное право доступа и свободного выбора библиотек в соответствии со своими потребностями и интересами.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Порядок доступа к фондам библиотек, правила пользования библиотеками, перечень основных услуг и условия их предоставления устанавливаются в соответствии с уставами библиотек (ЦБС), действующим законодательством об охране государственной тайны, законодательством об обеспечении сохранности культурного достояния народов Российской Федерации и Кировской области.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В общедоступных библиотеках граждане имеют право: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стать пользователями библиотек по предъявлению документов, удостоверяющих их личность, а несовершеннолетние в возрасте до 16 лет - документов, удостоверяющих личность их законных представителей;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бесплатно получать полную информацию о составе ее библиотечных фондов через систему каталогов и других форм библиотечного информирования;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бесплатно получать консультационную помощь в поиске и выборе источников информации;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бесплатно получать во временное пользование документы из библиотечных фондов;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получать документы или их копии по межбиблиотечному абонементу из других библиотек;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пользоваться другими видами услуг, в том числе платными, перечень которых определен правилами пользования библиотекой.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Пользователи имеют право получать документы на языках национальностей, проживающих в Кировской области через систему государственных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4.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5. Пользователи детского и юношеского возраста имеют право на библиотечное обслуживание в общедоступных библиотеках, в специализированных детских и юношеских библиотеках, а также в библиотеках образовательных учреждений в соответствии с их уставами.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6. Пользователи библиотек, которые не могут посещать библиотеку в силу преклонного возраста или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внестационарные</w:t>
      </w:r>
      <w:proofErr w:type="spell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формы обслуживания, обеспечиваемые финансированием за счет средств соответствующих бюджетов или сре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дств сп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ециальных программ.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8. Ответственность пользователей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Пользователи библиотек обязаны соблюдать правила пользования библиотекой.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Пользователи библиотек, нарушившие эти правила и причинившие библиотеке ущерб, компенсируют его в формах и размерах, установленных правилами пользования библиотекой, а в случаях, предусмотренных законодательством, несут административную, гражданско-правовую (материальную) или уголовную ответственность.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III.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ПРАВА И ОБЯЗАННОСТИ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9. Статус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Статус других библиотек определяется их учредителями.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10. Права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Библиотеки имеют право: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1) самостоятельно определять содержание и формы своей деятельности в соответствии с целями и задачами, указанными в их уставах;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2) устанавливать структуру библиотеки, штатное расписание, формы оплаты труда и материального стимулирования в пределах имеющихся 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финансовых средств и в соответствии с действующим законодательством;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3) самостоятельно определять виды услуг пользователям, в том числе платных;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4) утверждать по согласованию с учредителями правила пользования библиотеками;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5)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6) определять сумму залога при предоставлении пользования документами, а также в других случаях, предусмотренных правилами пользования библиотеками;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7) определять условия использования библиотечных фондов на основе договоров с юридическими и физическими лицами;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8) участвовать на конкурсной или иной основе в реализации федеральных и региональных программ развития культуры и библиотечного дела;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9) образовывать в порядке, установленном законодательством, библиотечные объединения и системы;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10) осуществлять в установленном порядке сотрудничество с библиотеками и иными учреждениями и организациями иностранных государств;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11) совершать иные действия, не противоречащие действующему законодательству и уставу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11. Обязанности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В своей деятельности библиотеки обеспечивают реализацию прав пользователей, установленных настоящим Законом.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Библиотеки обслуживают пользователей в соответствии со своими уставами, правилами пользования библиотеками и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Не допускается государственная цензура, ограничивающая право пользователей на свободный доступ к библиотечным фондам, а также использование сведений о пользователях библиотек и их интересах, кроме научных целей и организации библиотечного обслуживания.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4.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5.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Библиотеки, которые имеют в своих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за регистрацию их как части культурного достояния народов Российской Федерации и Кировской области, а также за их включение в автоматизированные базы данных в рамках федеральных и региональных программ сохранения и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развития культуры.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6. Библиотеки обязаны отчитываться перед их учредителями, органами государственной статистики в порядке, предусмотренном действующим законодательством и уставами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IV.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ОБЯЗАННОСТИ ОРГАНОВ ГОСУДАРСТВЕННОЙ ВЛАСТИ В ОБЛАСТИ БИБЛИОТЕЧНОГО ДЕЛА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12. Государственная политика в области библиотечного дела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В основе государственной политики в области библиотечного дела лежит принцип сохранения и развития библиотечного потенциала Кировской области,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Органы государственной власти области разрабатывают программы, являющиеся составной частью федеральных государственных программ сохранения и развития культуры в Российской Федерации, а также областные программы развития библиотечного дела, реализующие библиотечную политику государства с учетом приоритетных направлений: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информатизация общества, разработка и организация региональной системы информации;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организация библиотечного обслуживания жителей сельской местности и небольших городов;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развитие библиотечного краеведения;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сохранение памятников книжной культуры;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развитие детских библиотек как центров сбережения детства.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3. Органы государственной власти области выступают гарантом прав и свобод, предусмотренных законодательством, и не вмешиваются в профессиональную деятельность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4.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Органы государственной власти области и местного самоуправления поддерживают развитие библиотечного дела в Кировской области путем финансирования, проведения налоговой, кредитной и ценовой политики, содействуют координации деятельности библиотек, объединению </w:t>
      </w:r>
      <w:proofErr w:type="spell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разноведомственных</w:t>
      </w:r>
      <w:proofErr w:type="spell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интересов на базе договоров, программ, а также иных форм творческого и экономического сотрудничества: межведомственных советов, центров, библиотечных обществ, ассоциаций по вопросам библиотечного обслуживания, в том числе в целях информатизации общества.</w:t>
      </w:r>
      <w:proofErr w:type="gramEnd"/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5. Органы государственной власти области и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6. Действия органов государственной власти области и местного самоуправления, ведомств, общественных организаций, ущемляющие законные интересы пользователей и библиотек, могут быть обжалованы в суде.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7. В Кировской области обеспечивается приоритетное выделение государственных капитальных вложений в укрепление и развитие материально-технической базы библиотечного дела, включая целевое финансирование на создание и развитие автоматизированных информационных библиотечных систем (АИБС).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8. Не допускается проектирование и строительство населенных пунктов и жилых массивов без обеспечения их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библиотеками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с учетом установленных в Кировской области нормативов и потребностей местного населения.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9. Земельные участки под строительство новых библиотек выделяются на приоритетной основе.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V.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ОРГАНИЗАЦИЯ ВЗАИМОДЕЙСТВИЯ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13. Принципы организации взаимодействия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Библиотечное обслуживание населения основывается на взаимодействии библиотек разных ведомств, находящихся на территории Кировской области.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2. Основным принципом взаимодействия библиотек является комплексная координация и кооперация различных направлений деятельности и отдельных видов работ.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В целях рационального использования информационных ресурсов в городах и районах библиотеки осуществляют взаимодействие с другими учреждениями культуры, органами научно-технической информации, архивами, музеями и другими организациями, располагающими базами данных различных уровней.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Порядок взаимодействия определяется действующим законодательством, областными программами, а также договорами, заключенными между библиотеками, учреждениями, организациями.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14. Центральные библиотеки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Центральными библиотеками являются: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 областном уровне -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областная универсальная научная библиотека им. А.И. Герцена - центральная государственная библиотека Кировской области;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областная детская библиотека им. А.С. Грина - центральная библиотека по обслуживанию детей;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областная юношеская библиотека - центральная библиотека по обслуживанию юношества;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областная специальная библиотека для слепых - центральная библиотека по обслуживанию инвалидов по зрению.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Органы местного самоуправления присваивают статус центральных ведущим универсальным, отраслевым и специализированным библиотекам в городах и районах, в каждой централизованной библиотечной системе выделяются центральные городские (районные) библиотеки, а также центральные детские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Центральные библиотеки области, городов и районов являются государственными книгохранилищами своей административной территории, предоставляют пользователям наиболее полное универсальное собрание произведений печати, являются центрами справочно-библиографической и информационной работы, краеведческой деятельности, оказывают методическую помощь другим библиотекам, координируют и кооперируют деятельность библиотек разных ведомств.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Центральные библиотеки анализируют состояние библиотечной сети области, города (района) в соответствии с социальными нормами и нормативами, вносят в местные администрации предложения о развитии сети библиотек и обслуживания населения.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Центральная государственная библиотека области - областная универсальная научная библиотека им. А.И. Герцена относится к особо ценному объекту культурного наследия, находится на особом режиме охраны и использования.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15. Информатизация библиотечного дела Кировской области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Библиотеки Кировской области являются частью информационной инфраструктуры, в целях информатизации общества принимают участие в процессах разработки и внедрения комплексов технических средств, программного и лингвистического обеспечения для создания функциональных систем сбора, хранения, обработки и использования информации различного вида и назначения.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Целью информатизации библиотечного дела Кировской области является повышение эффективности деятельности библиотек на базе компьютерных технологий, формирование системы электронных каталогов, разработка новых форм информационного обслуживания населения с помощью библиографических, фактографических баз данных.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В целях интеграции автоматизированной информационной библиотечной системы (АИБС) в другие информационные сети обеспечивается информационно-лингвистическая совместимость автоматизированных систем с системами других ведомств и зарубежными информационными сетями.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Техническая политика информатизации ориентируется на использование новейшей компьютерной техники, сетевые технологии.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16. Библиотечное краеведение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Краеведческая деятельность библиотек направлена на выявление, собирание и распространение знаний о Кировской области, зафиксированных в краеведческих документах, аудиовизуальных материалах, электронных и машиночитаемых носителях информации, неопубликованных документах.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Краеведческая деятельность библиотек содействует: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социальному, экономическому, культурному развитию области;</w:t>
      </w:r>
      <w:proofErr w:type="gramEnd"/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- патриотическому воспитанию населения области, сохранению и дальнейшему развитию исторической, культурной самобытности: обычаев, нравов, обрядов;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охране и разумному использованию природных богатств области;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выполнению областных программ по возрождению культурных традиций, охране памятников истории и культуры области.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Центральные государственные библиотеки области, городов и районов являются центрами библиотечного краеведения, выполняют следующие функции: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формируют наиболее полные коллекции краеведческих документов и местной печати;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ведут учет и регистрацию вновь вышедших печатных документов;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информируют о краеведческих документах и предоставляют их в широкое пользование различным категориям пользователей;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ведут научно-методическую, научно-исследовательскую и поисковую деятельность; участвуют в археологических экспедициях на территории области;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- составляют и издают библиографические пособия и информационные материалы по краеведению.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Центральные государственные библиотеки области, городов и районов осуществляют краеведческую деятельность в тесном сотрудничестве с библиотеками разных ведомств, органами научно-технической информации, государственными учреждениями, ведущими краеведческую работу, общественными краеведческими организациями, музеями, клубами.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 основе взаимодействия с ними ведут сводные краеведческие каталоги (в том числе электронные), издают совместные научные труды, проводят научные конференции, выставки-просмотры, готовят кадры краеведов.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VI.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БИБЛИОТЕЧНЫЕ ФОНДЫ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17. Состав библиотечного фонда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1.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Библиотечные фонды, комплектуемые на основе системы обязательного экземпляра документов, в том числе местного, а также содержащие особо ценные и редкие документы, коллекции местных изданий, являются культурным, научным, историческим достоянием 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населения Кировской области, могут объявляться памятниками истории и культуры и находятся на особом режиме охраны, хранения и использования в соответствии с законодательством Российской Федерации.</w:t>
      </w:r>
      <w:proofErr w:type="gramEnd"/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18. Комплектование библиотечных фондов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Библиотеки самостоятельно определяют источники комплектования своих фондов, исключая обязательный экземпляр документов.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На территориях компактного проживания населения некоренных национальностей общедоступные библиотеки приобретают литературу на языках этих национальностей.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Центральные государственные библиотеки области, городов и районов принимают участие в развитии областной системы "</w:t>
      </w:r>
      <w:proofErr w:type="spell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Books</w:t>
      </w:r>
      <w:proofErr w:type="spell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in</w:t>
      </w:r>
      <w:proofErr w:type="spell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print</w:t>
      </w:r>
      <w:proofErr w:type="spell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" (Книги в наличии и печати), формируют фонды краеведческих документов и местных изданий.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Финансирование комплектования библиотечных фондов осуществляется за счет средств учредителей библиотек, средств бюджетов всех уровней, а также других источников.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VII.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ЭКОНОМИЧЕСКОЕ РЕГУЛИРОВАНИЕ ДЕЯТЕЛЬНОСТИ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19. Порядок создания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На территории области создаются и действуют библиотеки различных форм собственности в порядке, установленном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Библиотека считается учрежденной и получает права юридического лица со дня ее регистрации.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Отказ в регистрации может быть обжалован в судебном порядке.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20. Компетенция учредителя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Учредителями библиотек могут быть собственники имущества либо уполномоченные ими физические и юридические лица, а также органы культуры.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Учредитель библиотеки утверждает устав, принимает на себя обязанность по ее финансированию и материально-техническому снабжению, обеспечивает внедрение и развитие современных библиотечных технологий.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3. Учредитель библиотек не вправе вмешиваться в профессиональную и творческую деятельность библиотек за исключением случаев, предусмотренных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Имущественные и финансовые взаимоотношения между учредителем и библиотекой регулируются действующим законодательством и учредительными документами.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21. Реорганизация и ликвидация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учредителей и трудового коллектива библиотеки, публикует в местной печати уведомление о решении не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позднее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чем за 2 месяца до намеченного срока ликвидации.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При ликвидации государственной, муниципальной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учредителя, так и по инициативе библиотеки при согласии всех сторон.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5. Неправомерное решение о ликвидации государственных, муниципальных и библиотек других форм собственности может быть обжаловано гражданами, самими библиотеками, их учредителями, общественными объединениями либо попечительскими (читательскими) советами в судебном порядке.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22. Имущество библиотеки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Библиотека на правах оперативного управления владеет и пользуется закрепленным за ней имуществом в соответствии с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2. Библиотека самостоятельно распоряжается имуществом, приобретенным за счет доходов, получаемых от предпринимательской деятельности, предусмотренной уставом и в соответствии с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3. </w:t>
      </w:r>
      <w:proofErr w:type="gramStart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Земельные участки, занимаемые зданиями библиотек находятся</w:t>
      </w:r>
      <w:proofErr w:type="gramEnd"/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 xml:space="preserve"> в безвозмездном пользовании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23. Финансовые ресурсы библиотеки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Финансовые ресурсы библиотеки формируются за счет средств учредителя, государственных целевых и иных поступлений, а также за счет доходов от собственной хозяйственной деятельности.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Любые платные формы библиотечной деятельности не рассматриваются как предпринимательские, если доход от них полностью идет на развитие и совершенствование библиотеки.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Правомочия библиотеки в использовании финансовых средств регламентируются ее уставом.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Средства, поступающие на счет библиотеки из внебюджетных источников, не подлежат изъятию.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Неиспользованные в отчетном периоде средства не могут быть изъяты у библиотеки или зачтены учредителем в объем финансирования на следующий период.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24. Фонды развития библиотек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 этих фондов, благотворительные взносы юридических и физических лиц, поступления от предприятий, учреждений, доходы от предпринимательской деятельности, другие источники.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Средства указанных фондов используются на дополнительное финансирование программ развития библиотечного дела в Кировской области, поддержку координации и кооперации деятельности библиотек, на финансирование иных мероприятий в порядке, предусмотренном положениями (уставами) об этих фондах, утверждаемыми их учредителями.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VIII.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ПРАВА БИБЛИОТЕЧНЫХ РАБОТНИКОВ. ОПЛАТА ТРУДА И ЛЬГОТЫ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Статья 25. Кадры библиотечных работников. Права и обязанности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Права и обязанности библиотечных работников регулируются трудовым договором в соответствии с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Библиотечные работники подлежат периодической аттестации, порядок которой устанавливается Правительством Российской Федерации, департаментом культуры и искусства области, органами управления библиотек ведомств, учредителями библиотек.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3. Департамент культуры и искусства области, городские, районные органы культуры, органы управления библиотек ведомств обеспечивают подготовку и переподготовку библиотечных специалистов в специальных учебных заведениях.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4. В целях защиты социальных и профессиональных прав, содействия развитию библиотечного дела работники библиотек имеют право объединяться в профессиональные общества, ассоциации.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26. Оплата труда, льготы, социальные гарантии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1. Оплата труда работников библиотек устанавливается действующим законодательством Российской Федерации.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2. Администрация области вправе устанавливать надбавки к заработной плате работникам библиотек в целях стимулирования их труда.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Раздел IX.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МЕХАНИЗМ И ГАРАНТИИ СОБЛЮДЕНИЯ ЗАКОНА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27. Обеспечение исполнения Закона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Для обеспечения исполнения Закона разрабатываются нормативные правовые документы: Положение о библиотечном деле в районе (городе), Устав библиотеки (библиотечной системы), Социальные нормы и нормативы обеспеченности населения Кировской области общедоступными библиотеками, Правила пользования библиотекой, Типовые нормы времени на работы, выполняемые в библиотеках, Положение о выплате надбавок и областных премий.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28. Меры административной ответственности за нарушение настоящего Закона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Ответственность за нарушение настоящего Закона устанавливается в соответствии с действующим законодательством.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Статья 29. Порядок введения в действие Закона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lastRenderedPageBreak/>
        <w:t>Настоящий Закон вводится в действие с момента его официального опубликования.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Губернатор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Кировской области</w:t>
      </w:r>
      <w:r w:rsidRPr="00A45DF3">
        <w:rPr>
          <w:rFonts w:ascii="Helvetica" w:eastAsia="Times New Roman" w:hAnsi="Helvetica" w:cs="Times New Roman"/>
          <w:color w:val="333333"/>
          <w:sz w:val="27"/>
          <w:lang w:eastAsia="ru-RU"/>
        </w:rPr>
        <w:t> 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В.Н.СЕРГЕЕНКОВ</w:t>
      </w:r>
    </w:p>
    <w:p w:rsidR="00A45DF3" w:rsidRPr="00A45DF3" w:rsidRDefault="00A45DF3" w:rsidP="00A45DF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г. Киров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28 августа 1997 года</w:t>
      </w:r>
      <w:r w:rsidRPr="00A45DF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№ 11-ЗО</w:t>
      </w:r>
    </w:p>
    <w:p w:rsidR="00B21EC1" w:rsidRDefault="00B21EC1"/>
    <w:sectPr w:rsidR="00B21EC1" w:rsidSect="00B2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DF3"/>
    <w:rsid w:val="0089045A"/>
    <w:rsid w:val="00974C50"/>
    <w:rsid w:val="00A45DF3"/>
    <w:rsid w:val="00B21EC1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1"/>
  </w:style>
  <w:style w:type="paragraph" w:styleId="4">
    <w:name w:val="heading 4"/>
    <w:basedOn w:val="a"/>
    <w:link w:val="40"/>
    <w:uiPriority w:val="9"/>
    <w:qFormat/>
    <w:rsid w:val="00A45D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5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DF3"/>
  </w:style>
  <w:style w:type="character" w:styleId="a4">
    <w:name w:val="Hyperlink"/>
    <w:basedOn w:val="a0"/>
    <w:uiPriority w:val="99"/>
    <w:semiHidden/>
    <w:unhideWhenUsed/>
    <w:rsid w:val="00974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.ru/m/docs/laws/detail.php?ID=7959" TargetMode="External"/><Relationship Id="rId5" Type="http://schemas.openxmlformats.org/officeDocument/2006/relationships/hyperlink" Target="http://www.zsko.ru/m/docs/laws/detail.php?ID=5016" TargetMode="External"/><Relationship Id="rId4" Type="http://schemas.openxmlformats.org/officeDocument/2006/relationships/hyperlink" Target="http://www.zsko.ru/m/docs/laws/detail.php?ID=5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4264</Words>
  <Characters>24306</Characters>
  <Application>Microsoft Office Word</Application>
  <DocSecurity>0</DocSecurity>
  <Lines>202</Lines>
  <Paragraphs>57</Paragraphs>
  <ScaleCrop>false</ScaleCrop>
  <Company/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2013-09-11T08:41:00Z</dcterms:created>
  <dcterms:modified xsi:type="dcterms:W3CDTF">2013-09-11T08:43:00Z</dcterms:modified>
</cp:coreProperties>
</file>